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EC43" w14:textId="77777777" w:rsidR="004948EC" w:rsidRDefault="00347640">
      <w:pPr>
        <w:rPr>
          <w:b/>
          <w:sz w:val="32"/>
          <w:szCs w:val="32"/>
        </w:rPr>
      </w:pPr>
      <w:proofErr w:type="spellStart"/>
      <w:r>
        <w:rPr>
          <w:rFonts w:ascii="Bad Script" w:eastAsia="Bad Script" w:hAnsi="Bad Script" w:cs="Bad Script"/>
          <w:b/>
          <w:sz w:val="44"/>
          <w:szCs w:val="44"/>
          <w:u w:val="single"/>
        </w:rPr>
        <w:t>grettie’s</w:t>
      </w:r>
      <w:proofErr w:type="spellEnd"/>
      <w:r>
        <w:rPr>
          <w:rFonts w:ascii="Bad Script" w:eastAsia="Bad Script" w:hAnsi="Bad Script" w:cs="Bad Script"/>
          <w:b/>
          <w:sz w:val="44"/>
          <w:szCs w:val="44"/>
          <w:u w:val="single"/>
        </w:rPr>
        <w:t xml:space="preserve"> goodies </w:t>
      </w:r>
      <w:r>
        <w:rPr>
          <w:b/>
          <w:sz w:val="32"/>
          <w:szCs w:val="32"/>
          <w:u w:val="single"/>
        </w:rPr>
        <w:t xml:space="preserve">Parent/Guardian Agreement </w:t>
      </w:r>
    </w:p>
    <w:p w14:paraId="0C2FAF2B" w14:textId="77777777" w:rsidR="004948EC" w:rsidRDefault="004948EC">
      <w:pPr>
        <w:shd w:val="clear" w:color="auto" w:fill="FFFFFF"/>
        <w:rPr>
          <w:sz w:val="24"/>
        </w:rPr>
      </w:pPr>
    </w:p>
    <w:p w14:paraId="1C5FBC85" w14:textId="77777777" w:rsidR="004948EC" w:rsidRDefault="00347640">
      <w:pPr>
        <w:shd w:val="clear" w:color="auto" w:fill="FFFFFF"/>
        <w:ind w:left="-90"/>
        <w:rPr>
          <w:b/>
          <w:sz w:val="24"/>
        </w:rPr>
      </w:pPr>
      <w:r>
        <w:rPr>
          <w:b/>
          <w:sz w:val="24"/>
        </w:rPr>
        <w:t>Baking</w:t>
      </w:r>
    </w:p>
    <w:p w14:paraId="1FD00120" w14:textId="77777777" w:rsidR="004948EC" w:rsidRDefault="00347640">
      <w:pPr>
        <w:numPr>
          <w:ilvl w:val="0"/>
          <w:numId w:val="3"/>
        </w:numPr>
        <w:pBdr>
          <w:top w:val="nil"/>
          <w:left w:val="nil"/>
          <w:bottom w:val="nil"/>
          <w:right w:val="nil"/>
          <w:between w:val="nil"/>
        </w:pBdr>
        <w:spacing w:line="276" w:lineRule="auto"/>
        <w:ind w:left="270"/>
        <w:rPr>
          <w:rFonts w:eastAsia="Times New Roman"/>
          <w:sz w:val="24"/>
        </w:rPr>
      </w:pPr>
      <w:r>
        <w:rPr>
          <w:rFonts w:eastAsia="Times New Roman"/>
          <w:sz w:val="24"/>
        </w:rPr>
        <w:t>Students will practice knife safety and cutting techniques using</w:t>
      </w:r>
      <w:r>
        <w:rPr>
          <w:rFonts w:eastAsia="Times New Roman"/>
          <w:sz w:val="24"/>
          <w:u w:val="single"/>
        </w:rPr>
        <w:t xml:space="preserve"> </w:t>
      </w:r>
      <w:proofErr w:type="gramStart"/>
      <w:r>
        <w:rPr>
          <w:rFonts w:eastAsia="Times New Roman"/>
          <w:sz w:val="24"/>
          <w:u w:val="single"/>
        </w:rPr>
        <w:t>4-6 inch</w:t>
      </w:r>
      <w:proofErr w:type="gramEnd"/>
      <w:r>
        <w:rPr>
          <w:rFonts w:eastAsia="Times New Roman"/>
          <w:sz w:val="24"/>
          <w:u w:val="single"/>
        </w:rPr>
        <w:t xml:space="preserve"> sharp chef knives</w:t>
      </w:r>
      <w:r>
        <w:rPr>
          <w:rFonts w:eastAsia="Times New Roman"/>
          <w:sz w:val="24"/>
        </w:rPr>
        <w:t>.</w:t>
      </w:r>
    </w:p>
    <w:p w14:paraId="09C7F50E" w14:textId="77777777" w:rsidR="004948EC" w:rsidRDefault="00347640">
      <w:pPr>
        <w:numPr>
          <w:ilvl w:val="0"/>
          <w:numId w:val="3"/>
        </w:numPr>
        <w:pBdr>
          <w:top w:val="nil"/>
          <w:left w:val="nil"/>
          <w:bottom w:val="nil"/>
          <w:right w:val="nil"/>
          <w:between w:val="nil"/>
        </w:pBdr>
        <w:spacing w:line="276" w:lineRule="auto"/>
        <w:ind w:left="270"/>
        <w:rPr>
          <w:rFonts w:eastAsia="Times New Roman"/>
          <w:sz w:val="24"/>
        </w:rPr>
      </w:pPr>
      <w:r>
        <w:rPr>
          <w:rFonts w:eastAsia="Times New Roman"/>
          <w:sz w:val="24"/>
        </w:rPr>
        <w:t>Students will practice oven and stove top safety. When it makes sense, they will place and remove products from the oven. When it makes sense, they will also work at the stovetop stirring and adding ingredients.</w:t>
      </w:r>
    </w:p>
    <w:p w14:paraId="5710D80D" w14:textId="77777777" w:rsidR="004948EC" w:rsidRDefault="00347640">
      <w:pPr>
        <w:numPr>
          <w:ilvl w:val="0"/>
          <w:numId w:val="3"/>
        </w:numPr>
        <w:pBdr>
          <w:top w:val="nil"/>
          <w:left w:val="nil"/>
          <w:bottom w:val="nil"/>
          <w:right w:val="nil"/>
          <w:between w:val="nil"/>
        </w:pBdr>
        <w:spacing w:line="276" w:lineRule="auto"/>
        <w:ind w:left="270"/>
        <w:rPr>
          <w:rFonts w:eastAsia="Times New Roman"/>
          <w:sz w:val="24"/>
        </w:rPr>
      </w:pPr>
      <w:r>
        <w:rPr>
          <w:rFonts w:eastAsia="Times New Roman"/>
          <w:sz w:val="24"/>
        </w:rPr>
        <w:t>We are not planning gluten free or dairy fre</w:t>
      </w:r>
      <w:r>
        <w:rPr>
          <w:rFonts w:eastAsia="Times New Roman"/>
          <w:sz w:val="24"/>
        </w:rPr>
        <w:t xml:space="preserve">e classes. Please reach out if you would like these options added. </w:t>
      </w:r>
    </w:p>
    <w:p w14:paraId="3C3D4CE1" w14:textId="77777777" w:rsidR="004948EC" w:rsidRDefault="00347640">
      <w:pPr>
        <w:ind w:left="-90"/>
        <w:rPr>
          <w:sz w:val="24"/>
        </w:rPr>
      </w:pPr>
      <w:r>
        <w:rPr>
          <w:b/>
          <w:sz w:val="24"/>
        </w:rPr>
        <w:t>Pick up</w:t>
      </w:r>
    </w:p>
    <w:p w14:paraId="16BB2BA2" w14:textId="77777777" w:rsidR="004948EC" w:rsidRDefault="00347640">
      <w:pPr>
        <w:numPr>
          <w:ilvl w:val="0"/>
          <w:numId w:val="5"/>
        </w:numPr>
        <w:pBdr>
          <w:top w:val="nil"/>
          <w:left w:val="nil"/>
          <w:bottom w:val="nil"/>
          <w:right w:val="nil"/>
          <w:between w:val="nil"/>
        </w:pBdr>
        <w:spacing w:line="276" w:lineRule="auto"/>
        <w:ind w:left="270"/>
        <w:jc w:val="both"/>
        <w:rPr>
          <w:rFonts w:eastAsia="Times New Roman"/>
          <w:sz w:val="24"/>
        </w:rPr>
      </w:pPr>
      <w:r>
        <w:rPr>
          <w:rFonts w:eastAsia="Times New Roman"/>
          <w:sz w:val="24"/>
        </w:rPr>
        <w:t xml:space="preserve">Please complete list below of all adults approved to pick up. </w:t>
      </w:r>
    </w:p>
    <w:p w14:paraId="25859BCD" w14:textId="77777777" w:rsidR="004948EC" w:rsidRDefault="00347640">
      <w:pPr>
        <w:numPr>
          <w:ilvl w:val="0"/>
          <w:numId w:val="5"/>
        </w:numPr>
        <w:pBdr>
          <w:top w:val="nil"/>
          <w:left w:val="nil"/>
          <w:bottom w:val="nil"/>
          <w:right w:val="nil"/>
          <w:between w:val="nil"/>
        </w:pBdr>
        <w:spacing w:line="276" w:lineRule="auto"/>
        <w:ind w:left="270"/>
        <w:jc w:val="both"/>
        <w:rPr>
          <w:rFonts w:eastAsia="Times New Roman"/>
          <w:sz w:val="24"/>
        </w:rPr>
      </w:pPr>
      <w:r>
        <w:rPr>
          <w:rFonts w:eastAsia="Times New Roman"/>
          <w:sz w:val="24"/>
        </w:rPr>
        <w:t xml:space="preserve">If you’re running late, please call or text </w:t>
      </w:r>
      <w:hyperlink r:id="rId8">
        <w:r>
          <w:rPr>
            <w:rFonts w:eastAsia="Times New Roman"/>
            <w:color w:val="0000FF"/>
            <w:sz w:val="24"/>
            <w:u w:val="single"/>
          </w:rPr>
          <w:t>(206) 819-8127</w:t>
        </w:r>
      </w:hyperlink>
      <w:r>
        <w:rPr>
          <w:rFonts w:eastAsia="Times New Roman"/>
          <w:sz w:val="24"/>
        </w:rPr>
        <w:t xml:space="preserve"> with student’s name, adult </w:t>
      </w:r>
      <w:r>
        <w:rPr>
          <w:rFonts w:eastAsia="Times New Roman"/>
          <w:sz w:val="24"/>
        </w:rPr>
        <w:t xml:space="preserve">expected, and ETA. </w:t>
      </w:r>
    </w:p>
    <w:p w14:paraId="11B6D8EC" w14:textId="77777777" w:rsidR="004948EC" w:rsidRDefault="00347640">
      <w:pPr>
        <w:numPr>
          <w:ilvl w:val="0"/>
          <w:numId w:val="5"/>
        </w:numPr>
        <w:pBdr>
          <w:top w:val="nil"/>
          <w:left w:val="nil"/>
          <w:bottom w:val="nil"/>
          <w:right w:val="nil"/>
          <w:between w:val="nil"/>
        </w:pBdr>
        <w:spacing w:line="276" w:lineRule="auto"/>
        <w:ind w:left="270"/>
        <w:jc w:val="both"/>
        <w:rPr>
          <w:rFonts w:eastAsia="Times New Roman"/>
          <w:sz w:val="24"/>
        </w:rPr>
      </w:pPr>
      <w:r>
        <w:rPr>
          <w:rFonts w:eastAsia="Times New Roman"/>
          <w:sz w:val="24"/>
        </w:rPr>
        <w:t>Parents arriving 15-30 minutes late will be charged</w:t>
      </w:r>
      <w:r>
        <w:rPr>
          <w:rFonts w:eastAsia="Times New Roman"/>
          <w:b/>
          <w:sz w:val="24"/>
        </w:rPr>
        <w:t xml:space="preserve"> $10 for late pickup. </w:t>
      </w:r>
      <w:r>
        <w:rPr>
          <w:rFonts w:eastAsia="Times New Roman"/>
          <w:sz w:val="24"/>
        </w:rPr>
        <w:t>Parents arriving later than 30 minutes will be charged $35. If parents are repeatedly late, we may suspend enrollment without refund.</w:t>
      </w:r>
    </w:p>
    <w:p w14:paraId="2EAC9A38" w14:textId="77777777" w:rsidR="004948EC" w:rsidRDefault="00347640">
      <w:pPr>
        <w:ind w:left="-90"/>
        <w:jc w:val="both"/>
        <w:rPr>
          <w:b/>
          <w:sz w:val="24"/>
        </w:rPr>
      </w:pPr>
      <w:r>
        <w:rPr>
          <w:b/>
          <w:sz w:val="24"/>
        </w:rPr>
        <w:t>Snacks</w:t>
      </w:r>
    </w:p>
    <w:p w14:paraId="2EA530EF" w14:textId="77777777" w:rsidR="004948EC" w:rsidRDefault="00347640">
      <w:pPr>
        <w:numPr>
          <w:ilvl w:val="0"/>
          <w:numId w:val="6"/>
        </w:numPr>
        <w:pBdr>
          <w:top w:val="nil"/>
          <w:left w:val="nil"/>
          <w:bottom w:val="nil"/>
          <w:right w:val="nil"/>
          <w:between w:val="nil"/>
        </w:pBdr>
        <w:spacing w:line="276" w:lineRule="auto"/>
        <w:ind w:left="270"/>
        <w:jc w:val="both"/>
        <w:rPr>
          <w:rFonts w:eastAsia="Times New Roman"/>
          <w:b/>
          <w:sz w:val="24"/>
        </w:rPr>
      </w:pPr>
      <w:r>
        <w:rPr>
          <w:rFonts w:eastAsia="Times New Roman"/>
          <w:sz w:val="24"/>
        </w:rPr>
        <w:t xml:space="preserve">Although we will be tasting </w:t>
      </w:r>
      <w:proofErr w:type="gramStart"/>
      <w:r>
        <w:rPr>
          <w:rFonts w:eastAsia="Times New Roman"/>
          <w:sz w:val="24"/>
        </w:rPr>
        <w:t>food</w:t>
      </w:r>
      <w:proofErr w:type="gramEnd"/>
      <w:r>
        <w:rPr>
          <w:rFonts w:eastAsia="Times New Roman"/>
          <w:sz w:val="24"/>
        </w:rPr>
        <w:t xml:space="preserve"> we ask that you please pack a </w:t>
      </w:r>
      <w:r>
        <w:rPr>
          <w:rFonts w:eastAsia="Times New Roman"/>
          <w:b/>
          <w:sz w:val="24"/>
        </w:rPr>
        <w:t>nut-free snack </w:t>
      </w:r>
      <w:r>
        <w:rPr>
          <w:rFonts w:eastAsia="Times New Roman"/>
          <w:sz w:val="24"/>
        </w:rPr>
        <w:t xml:space="preserve">for you child. We will begin each class with a short snack time. </w:t>
      </w:r>
    </w:p>
    <w:p w14:paraId="12530B75" w14:textId="77777777" w:rsidR="004948EC" w:rsidRDefault="00347640">
      <w:pPr>
        <w:shd w:val="clear" w:color="auto" w:fill="FFFFFF"/>
        <w:ind w:left="-90"/>
        <w:rPr>
          <w:b/>
          <w:sz w:val="24"/>
        </w:rPr>
      </w:pPr>
      <w:r>
        <w:rPr>
          <w:b/>
          <w:sz w:val="24"/>
        </w:rPr>
        <w:t xml:space="preserve">Safety </w:t>
      </w:r>
    </w:p>
    <w:p w14:paraId="16EB37B0" w14:textId="77777777" w:rsidR="004948EC" w:rsidRDefault="00347640">
      <w:pPr>
        <w:numPr>
          <w:ilvl w:val="0"/>
          <w:numId w:val="2"/>
        </w:numPr>
        <w:shd w:val="clear" w:color="auto" w:fill="FFFFFF"/>
        <w:ind w:left="270"/>
        <w:rPr>
          <w:sz w:val="24"/>
        </w:rPr>
      </w:pPr>
      <w:r>
        <w:rPr>
          <w:sz w:val="24"/>
        </w:rPr>
        <w:t xml:space="preserve">Safety of students is of highest priority. </w:t>
      </w:r>
    </w:p>
    <w:p w14:paraId="58C4068B" w14:textId="77777777" w:rsidR="004948EC" w:rsidRDefault="00347640">
      <w:pPr>
        <w:numPr>
          <w:ilvl w:val="0"/>
          <w:numId w:val="2"/>
        </w:numPr>
        <w:shd w:val="clear" w:color="auto" w:fill="FFFFFF"/>
        <w:ind w:left="270"/>
        <w:rPr>
          <w:sz w:val="24"/>
        </w:rPr>
      </w:pPr>
      <w:r>
        <w:rPr>
          <w:sz w:val="24"/>
        </w:rPr>
        <w:t>If a child is significantly injured, we will immediately cal</w:t>
      </w:r>
      <w:r>
        <w:rPr>
          <w:sz w:val="24"/>
        </w:rPr>
        <w:t>l 9-1-1 as well as notify a parent or guardian. In the event of a natural or other disaster, students will remain under the direct care and supervision of Gretchen O’Connell until an authorized individual is able to check them out.</w:t>
      </w:r>
    </w:p>
    <w:p w14:paraId="733BF7C2" w14:textId="77777777" w:rsidR="004948EC" w:rsidRDefault="00347640">
      <w:pPr>
        <w:ind w:left="-90"/>
        <w:rPr>
          <w:b/>
          <w:sz w:val="24"/>
        </w:rPr>
      </w:pPr>
      <w:r>
        <w:rPr>
          <w:b/>
          <w:sz w:val="24"/>
        </w:rPr>
        <w:t>Photographs</w:t>
      </w:r>
    </w:p>
    <w:p w14:paraId="5E9CB194" w14:textId="77777777" w:rsidR="004948EC" w:rsidRDefault="00347640">
      <w:pPr>
        <w:numPr>
          <w:ilvl w:val="0"/>
          <w:numId w:val="3"/>
        </w:numPr>
        <w:pBdr>
          <w:top w:val="nil"/>
          <w:left w:val="nil"/>
          <w:bottom w:val="nil"/>
          <w:right w:val="nil"/>
          <w:between w:val="nil"/>
        </w:pBdr>
        <w:spacing w:line="276" w:lineRule="auto"/>
        <w:ind w:left="270"/>
        <w:rPr>
          <w:rFonts w:eastAsia="Times New Roman"/>
          <w:sz w:val="24"/>
        </w:rPr>
      </w:pPr>
      <w:r>
        <w:rPr>
          <w:rFonts w:eastAsia="Times New Roman"/>
          <w:sz w:val="24"/>
        </w:rPr>
        <w:t>We plan to t</w:t>
      </w:r>
      <w:r>
        <w:rPr>
          <w:rFonts w:eastAsia="Times New Roman"/>
          <w:sz w:val="24"/>
        </w:rPr>
        <w:t xml:space="preserve">ake photographs during class. We will send them to parents. We would also like to use them for promotional materials. If you do not want your child photographed or shared on our social media sites and marketing materials, please contact us at </w:t>
      </w:r>
      <w:hyperlink r:id="rId9">
        <w:r>
          <w:rPr>
            <w:rFonts w:eastAsia="Times New Roman"/>
            <w:color w:val="0000FF"/>
            <w:sz w:val="24"/>
            <w:highlight w:val="white"/>
            <w:u w:val="single"/>
          </w:rPr>
          <w:t>info@grettiesgoodies.com</w:t>
        </w:r>
      </w:hyperlink>
    </w:p>
    <w:p w14:paraId="3C556E61" w14:textId="77777777" w:rsidR="004948EC" w:rsidRDefault="00347640">
      <w:pPr>
        <w:ind w:left="-90"/>
        <w:rPr>
          <w:sz w:val="24"/>
        </w:rPr>
      </w:pPr>
      <w:r>
        <w:rPr>
          <w:b/>
          <w:sz w:val="24"/>
        </w:rPr>
        <w:t>Absences</w:t>
      </w:r>
    </w:p>
    <w:p w14:paraId="3478637E" w14:textId="77777777" w:rsidR="004948EC" w:rsidRDefault="00347640">
      <w:pPr>
        <w:numPr>
          <w:ilvl w:val="0"/>
          <w:numId w:val="1"/>
        </w:numPr>
        <w:shd w:val="clear" w:color="auto" w:fill="FFFFFF"/>
        <w:ind w:left="270"/>
        <w:rPr>
          <w:sz w:val="24"/>
        </w:rPr>
      </w:pPr>
      <w:r>
        <w:rPr>
          <w:sz w:val="24"/>
        </w:rPr>
        <w:t xml:space="preserve">For safety and security, please notify us if a student will be absent. </w:t>
      </w:r>
      <w:r>
        <w:rPr>
          <w:sz w:val="24"/>
        </w:rPr>
        <w:t xml:space="preserve">please call or text </w:t>
      </w:r>
      <w:hyperlink r:id="rId10">
        <w:r>
          <w:rPr>
            <w:color w:val="0000FF"/>
            <w:sz w:val="24"/>
            <w:u w:val="single"/>
          </w:rPr>
          <w:t>(206) 819-8127</w:t>
        </w:r>
      </w:hyperlink>
      <w:r>
        <w:rPr>
          <w:sz w:val="24"/>
        </w:rPr>
        <w:t xml:space="preserve"> with student’s name and date of absence.</w:t>
      </w:r>
    </w:p>
    <w:p w14:paraId="098DB3F7" w14:textId="77777777" w:rsidR="004948EC" w:rsidRDefault="00347640">
      <w:pPr>
        <w:numPr>
          <w:ilvl w:val="0"/>
          <w:numId w:val="1"/>
        </w:numPr>
        <w:shd w:val="clear" w:color="auto" w:fill="FFFFFF"/>
        <w:ind w:left="270"/>
        <w:rPr>
          <w:sz w:val="24"/>
        </w:rPr>
      </w:pPr>
      <w:r>
        <w:rPr>
          <w:sz w:val="24"/>
        </w:rPr>
        <w:t>Unfortunately, there are no refunds for days or weeks that students cannot attend. All students must be registered to attend the program; a friend cannot replace an absent student.</w:t>
      </w:r>
    </w:p>
    <w:p w14:paraId="1C3DC062" w14:textId="77777777" w:rsidR="004948EC" w:rsidRDefault="00347640">
      <w:pPr>
        <w:ind w:left="-90"/>
        <w:rPr>
          <w:b/>
          <w:sz w:val="24"/>
        </w:rPr>
      </w:pPr>
      <w:r>
        <w:rPr>
          <w:b/>
          <w:sz w:val="24"/>
        </w:rPr>
        <w:t>Allergies</w:t>
      </w:r>
    </w:p>
    <w:p w14:paraId="080A252E" w14:textId="77777777" w:rsidR="004948EC" w:rsidRDefault="00347640">
      <w:pPr>
        <w:numPr>
          <w:ilvl w:val="0"/>
          <w:numId w:val="4"/>
        </w:numPr>
        <w:shd w:val="clear" w:color="auto" w:fill="FFFFFF"/>
        <w:ind w:left="270"/>
        <w:rPr>
          <w:sz w:val="24"/>
        </w:rPr>
      </w:pPr>
      <w:r>
        <w:rPr>
          <w:sz w:val="24"/>
        </w:rPr>
        <w:t xml:space="preserve">We do NOT adhere to a “nut-free” policy. However, we make every effort to minimize risk to vulnerable students. We do not have nuts in our kitchen. But we do have peanut butter. </w:t>
      </w:r>
    </w:p>
    <w:p w14:paraId="08410452" w14:textId="77777777" w:rsidR="004948EC" w:rsidRDefault="00347640">
      <w:pPr>
        <w:numPr>
          <w:ilvl w:val="0"/>
          <w:numId w:val="4"/>
        </w:numPr>
        <w:shd w:val="clear" w:color="auto" w:fill="FFFFFF"/>
        <w:ind w:left="270"/>
        <w:rPr>
          <w:sz w:val="24"/>
        </w:rPr>
      </w:pPr>
      <w:r>
        <w:rPr>
          <w:sz w:val="24"/>
        </w:rPr>
        <w:t>We have both wheat and other types of flour. We plan to mainly use wheat flou</w:t>
      </w:r>
      <w:r>
        <w:rPr>
          <w:sz w:val="24"/>
        </w:rPr>
        <w:t xml:space="preserve">r. We can discuss gluten free options if desired. </w:t>
      </w:r>
    </w:p>
    <w:p w14:paraId="414F7084" w14:textId="77777777" w:rsidR="004948EC" w:rsidRDefault="00347640">
      <w:pPr>
        <w:numPr>
          <w:ilvl w:val="0"/>
          <w:numId w:val="4"/>
        </w:numPr>
        <w:shd w:val="clear" w:color="auto" w:fill="FFFFFF"/>
        <w:ind w:left="270"/>
        <w:rPr>
          <w:sz w:val="24"/>
        </w:rPr>
      </w:pPr>
      <w:r>
        <w:rPr>
          <w:sz w:val="24"/>
        </w:rPr>
        <w:t xml:space="preserve">We bake with eggs and dairy. However, we can discuss egg-free and non-dairy options. </w:t>
      </w:r>
    </w:p>
    <w:p w14:paraId="1F9C50AC" w14:textId="77777777" w:rsidR="004948EC" w:rsidRDefault="00347640">
      <w:pPr>
        <w:numPr>
          <w:ilvl w:val="0"/>
          <w:numId w:val="4"/>
        </w:numPr>
        <w:shd w:val="clear" w:color="auto" w:fill="FFFFFF"/>
        <w:ind w:left="270"/>
        <w:rPr>
          <w:sz w:val="24"/>
        </w:rPr>
      </w:pPr>
      <w:r>
        <w:rPr>
          <w:sz w:val="24"/>
        </w:rPr>
        <w:t>If your child has any food allergies, please note them on the form below. We will follow up with families on a case-by-</w:t>
      </w:r>
      <w:r>
        <w:rPr>
          <w:sz w:val="24"/>
        </w:rPr>
        <w:t xml:space="preserve">case basis. Parents/guardians are responsible for providing any necessary medical supplies (e.g., EpiPen). </w:t>
      </w:r>
    </w:p>
    <w:p w14:paraId="4ACF8C5C" w14:textId="77777777" w:rsidR="004948EC" w:rsidRDefault="00347640">
      <w:pPr>
        <w:shd w:val="clear" w:color="auto" w:fill="FFFFFF"/>
        <w:ind w:left="-90"/>
        <w:rPr>
          <w:sz w:val="24"/>
        </w:rPr>
      </w:pPr>
      <w:r>
        <w:rPr>
          <w:rFonts w:ascii="Times" w:eastAsia="Times" w:hAnsi="Times" w:cs="Times"/>
          <w:b/>
          <w:sz w:val="24"/>
        </w:rPr>
        <w:t>Code of Conduct</w:t>
      </w:r>
    </w:p>
    <w:p w14:paraId="17486FE7" w14:textId="77777777" w:rsidR="004948EC" w:rsidRDefault="00347640">
      <w:pPr>
        <w:numPr>
          <w:ilvl w:val="0"/>
          <w:numId w:val="3"/>
        </w:numPr>
        <w:pBdr>
          <w:top w:val="nil"/>
          <w:left w:val="nil"/>
          <w:bottom w:val="nil"/>
          <w:right w:val="nil"/>
          <w:between w:val="nil"/>
        </w:pBdr>
        <w:shd w:val="clear" w:color="auto" w:fill="FFFFFF"/>
        <w:spacing w:after="200" w:line="276" w:lineRule="auto"/>
        <w:ind w:left="270"/>
        <w:rPr>
          <w:rFonts w:eastAsia="Times New Roman"/>
          <w:sz w:val="24"/>
        </w:rPr>
      </w:pPr>
      <w:r>
        <w:rPr>
          <w:rFonts w:eastAsia="Times New Roman"/>
          <w:sz w:val="24"/>
        </w:rPr>
        <w:t xml:space="preserve">Students are expected to maintain the same behavioral standard that they would have at school. </w:t>
      </w:r>
    </w:p>
    <w:p w14:paraId="50F9B986" w14:textId="77777777" w:rsidR="004948EC" w:rsidRDefault="00347640">
      <w:pPr>
        <w:numPr>
          <w:ilvl w:val="0"/>
          <w:numId w:val="3"/>
        </w:numPr>
        <w:pBdr>
          <w:top w:val="nil"/>
          <w:left w:val="nil"/>
          <w:bottom w:val="nil"/>
          <w:right w:val="nil"/>
          <w:between w:val="nil"/>
        </w:pBdr>
        <w:shd w:val="clear" w:color="auto" w:fill="FFFFFF"/>
        <w:spacing w:after="200" w:line="276" w:lineRule="auto"/>
        <w:ind w:left="270"/>
        <w:rPr>
          <w:rFonts w:eastAsia="Times New Roman"/>
          <w:sz w:val="24"/>
        </w:rPr>
      </w:pPr>
      <w:r>
        <w:rPr>
          <w:rFonts w:eastAsia="Times New Roman"/>
          <w:sz w:val="24"/>
        </w:rPr>
        <w:t>If a child is consistently disruptiv</w:t>
      </w:r>
      <w:r>
        <w:rPr>
          <w:rFonts w:eastAsia="Times New Roman"/>
          <w:sz w:val="24"/>
        </w:rPr>
        <w:t>e and prevents us from conducting class, we reserve the right to ask the child to drop the class. Parents will be given a formal warning before these measures are taken.</w:t>
      </w:r>
    </w:p>
    <w:p w14:paraId="174F23E5" w14:textId="77777777" w:rsidR="004948EC" w:rsidRDefault="004948EC">
      <w:pPr>
        <w:jc w:val="center"/>
      </w:pPr>
    </w:p>
    <w:p w14:paraId="5220D657" w14:textId="77777777" w:rsidR="004948EC" w:rsidRDefault="004948EC">
      <w:pPr>
        <w:jc w:val="center"/>
        <w:rPr>
          <w:sz w:val="22"/>
          <w:szCs w:val="22"/>
        </w:rPr>
      </w:pPr>
    </w:p>
    <w:p w14:paraId="50CBB2C1" w14:textId="77777777" w:rsidR="004948EC" w:rsidRDefault="004948EC">
      <w:pPr>
        <w:jc w:val="center"/>
        <w:rPr>
          <w:sz w:val="22"/>
          <w:szCs w:val="22"/>
        </w:rPr>
      </w:pPr>
    </w:p>
    <w:p w14:paraId="31956636" w14:textId="77777777" w:rsidR="004948EC" w:rsidRDefault="004948EC">
      <w:pPr>
        <w:rPr>
          <w:sz w:val="22"/>
          <w:szCs w:val="22"/>
        </w:rPr>
      </w:pPr>
    </w:p>
    <w:p w14:paraId="4B7F0620" w14:textId="072778B1" w:rsidR="004948EC" w:rsidRDefault="00347640" w:rsidP="00347640">
      <w:pPr>
        <w:rPr>
          <w:sz w:val="22"/>
          <w:szCs w:val="22"/>
        </w:rPr>
      </w:pPr>
      <w:bookmarkStart w:id="0" w:name="_GoBack"/>
      <w:r>
        <w:rPr>
          <w:noProof/>
          <w:sz w:val="22"/>
          <w:szCs w:val="22"/>
        </w:rPr>
        <w:lastRenderedPageBreak/>
        <w:drawing>
          <wp:inline distT="0" distB="0" distL="0" distR="0" wp14:anchorId="104DE496" wp14:editId="7F83815B">
            <wp:extent cx="1599569" cy="122085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rettiesgoodi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429" cy="1260438"/>
                    </a:xfrm>
                    <a:prstGeom prst="rect">
                      <a:avLst/>
                    </a:prstGeom>
                  </pic:spPr>
                </pic:pic>
              </a:graphicData>
            </a:graphic>
          </wp:inline>
        </w:drawing>
      </w:r>
      <w:bookmarkEnd w:id="0"/>
    </w:p>
    <w:p w14:paraId="631AD1AA" w14:textId="77777777" w:rsidR="004948EC" w:rsidRDefault="004948EC">
      <w:pPr>
        <w:shd w:val="clear" w:color="auto" w:fill="FFFFFF"/>
      </w:pPr>
    </w:p>
    <w:p w14:paraId="16EA5102" w14:textId="77777777" w:rsidR="004948EC" w:rsidRDefault="00347640">
      <w:pPr>
        <w:jc w:val="center"/>
        <w:rPr>
          <w:b/>
          <w:sz w:val="28"/>
          <w:szCs w:val="28"/>
          <w:u w:val="single"/>
        </w:rPr>
      </w:pPr>
      <w:r>
        <w:rPr>
          <w:b/>
          <w:sz w:val="28"/>
          <w:szCs w:val="28"/>
          <w:u w:val="single"/>
        </w:rPr>
        <w:t>WAIVER AND RELEASE OF LIABILITY</w:t>
      </w:r>
    </w:p>
    <w:p w14:paraId="363282EF" w14:textId="77777777" w:rsidR="004948EC" w:rsidRDefault="004948EC">
      <w:pPr>
        <w:jc w:val="center"/>
        <w:rPr>
          <w:b/>
          <w:sz w:val="28"/>
          <w:szCs w:val="28"/>
          <w:u w:val="single"/>
        </w:rPr>
      </w:pPr>
    </w:p>
    <w:p w14:paraId="4AD5D00F" w14:textId="77777777" w:rsidR="004948EC" w:rsidRDefault="00347640">
      <w:pPr>
        <w:jc w:val="both"/>
        <w:rPr>
          <w:sz w:val="24"/>
        </w:rPr>
      </w:pPr>
      <w:bookmarkStart w:id="1" w:name="_heading=h.gjdgxs" w:colFirst="0" w:colLast="0"/>
      <w:bookmarkEnd w:id="1"/>
      <w:r>
        <w:rPr>
          <w:sz w:val="24"/>
        </w:rPr>
        <w:t xml:space="preserve">In consideration of the opportunity for my child to attend the </w:t>
      </w:r>
      <w:proofErr w:type="spellStart"/>
      <w:r>
        <w:rPr>
          <w:sz w:val="24"/>
        </w:rPr>
        <w:t>grettie’s</w:t>
      </w:r>
      <w:proofErr w:type="spellEnd"/>
      <w:r>
        <w:rPr>
          <w:sz w:val="24"/>
        </w:rPr>
        <w:t xml:space="preserve"> goodies after school baking class  noted above the undersigned ASSUMES ALL RISK associated with my child’s attending and participating in the classes, and WAIVES, RELEASES AND AGREES </w:t>
      </w:r>
      <w:r>
        <w:rPr>
          <w:sz w:val="24"/>
        </w:rPr>
        <w:t xml:space="preserve">TO HOLD HARMLESS </w:t>
      </w:r>
      <w:proofErr w:type="spellStart"/>
      <w:r>
        <w:rPr>
          <w:sz w:val="24"/>
        </w:rPr>
        <w:t>grettie’s</w:t>
      </w:r>
      <w:proofErr w:type="spellEnd"/>
      <w:r>
        <w:rPr>
          <w:sz w:val="24"/>
        </w:rPr>
        <w:t xml:space="preserve"> goodies (</w:t>
      </w:r>
      <w:proofErr w:type="spellStart"/>
      <w:r>
        <w:rPr>
          <w:sz w:val="24"/>
        </w:rPr>
        <w:t>gretties</w:t>
      </w:r>
      <w:proofErr w:type="spellEnd"/>
      <w:r>
        <w:rPr>
          <w:sz w:val="24"/>
        </w:rPr>
        <w:t xml:space="preserve"> goodies, tiny teacups, and Gretchen O’Connell), and its respective agents, officers, board members, and volunteers (the Releasees) from any liability to the undersigned, and to the personal representatives, heir</w:t>
      </w:r>
      <w:r>
        <w:rPr>
          <w:sz w:val="24"/>
        </w:rPr>
        <w:t>s, assigned, and family of the undersigned, for all loss or damages on account of injury to the person or property of the undersigned related to attendance at or participation in the classes, including any claims of damage or rights of action arising out o</w:t>
      </w:r>
      <w:r>
        <w:rPr>
          <w:sz w:val="24"/>
        </w:rPr>
        <w:t>f the use of the school’s premises for the classes, whether the alleged injuries or damages arise from the negligence of any of the releasees or not, to the fullest extent allowed by the law. This release includes, without limitation, any claims arising in</w:t>
      </w:r>
      <w:r>
        <w:rPr>
          <w:sz w:val="24"/>
        </w:rPr>
        <w:t xml:space="preserve"> negligence, other tort, or contact. The undersigned has read the Waiver and </w:t>
      </w:r>
      <w:proofErr w:type="gramStart"/>
      <w:r>
        <w:rPr>
          <w:sz w:val="24"/>
        </w:rPr>
        <w:t>Release of Liability,</w:t>
      </w:r>
      <w:proofErr w:type="gramEnd"/>
      <w:r>
        <w:rPr>
          <w:sz w:val="24"/>
        </w:rPr>
        <w:t xml:space="preserve"> understands its terms, and understands that by signing he or she is giving up certain rights he or she might otherwise have under law, and voluntarily signs.</w:t>
      </w:r>
    </w:p>
    <w:p w14:paraId="079BA2FF" w14:textId="77777777" w:rsidR="004948EC" w:rsidRDefault="004948EC">
      <w:pPr>
        <w:jc w:val="both"/>
        <w:rPr>
          <w:sz w:val="24"/>
        </w:rPr>
      </w:pPr>
    </w:p>
    <w:p w14:paraId="78C8D86A" w14:textId="77777777" w:rsidR="004948EC" w:rsidRDefault="00347640">
      <w:pPr>
        <w:jc w:val="both"/>
        <w:rPr>
          <w:sz w:val="24"/>
        </w:rPr>
      </w:pPr>
      <w:r>
        <w:rPr>
          <w:sz w:val="24"/>
        </w:rPr>
        <w:t xml:space="preserve">By signing this form, parents/guardians agree to this waiver, give permission for their children to participate in </w:t>
      </w:r>
      <w:proofErr w:type="spellStart"/>
      <w:r>
        <w:rPr>
          <w:sz w:val="24"/>
        </w:rPr>
        <w:t>grettie’s</w:t>
      </w:r>
      <w:proofErr w:type="spellEnd"/>
      <w:r>
        <w:rPr>
          <w:sz w:val="24"/>
        </w:rPr>
        <w:t xml:space="preserve"> goodies activities per the Expectations that follow, and give permission to the adults in charge to seek emergency medical treatm</w:t>
      </w:r>
      <w:r>
        <w:rPr>
          <w:sz w:val="24"/>
        </w:rPr>
        <w:t>ent and/or transportation for their children.</w:t>
      </w:r>
    </w:p>
    <w:p w14:paraId="4C235B29" w14:textId="77777777" w:rsidR="004948EC" w:rsidRDefault="004948EC">
      <w:pPr>
        <w:jc w:val="both"/>
        <w:rPr>
          <w:sz w:val="24"/>
        </w:rPr>
      </w:pPr>
    </w:p>
    <w:p w14:paraId="036D0918" w14:textId="77777777" w:rsidR="004948EC" w:rsidRDefault="00347640">
      <w:pPr>
        <w:shd w:val="clear" w:color="auto" w:fill="FFFFFF"/>
        <w:rPr>
          <w:sz w:val="24"/>
          <w:u w:val="single"/>
        </w:rPr>
      </w:pPr>
      <w:r>
        <w:rPr>
          <w:sz w:val="24"/>
        </w:rPr>
        <w:t>Student Name:</w:t>
      </w:r>
    </w:p>
    <w:p w14:paraId="09027EFE" w14:textId="77777777" w:rsidR="004948EC" w:rsidRDefault="00347640">
      <w:pPr>
        <w:shd w:val="clear" w:color="auto" w:fill="FFFFFF"/>
        <w:rPr>
          <w:sz w:val="24"/>
        </w:rPr>
      </w:pPr>
      <w:r>
        <w:rPr>
          <w:sz w:val="24"/>
        </w:rPr>
        <w:t>Grade/Age:</w:t>
      </w:r>
    </w:p>
    <w:p w14:paraId="3FCE7C43" w14:textId="77777777" w:rsidR="004948EC" w:rsidRDefault="00347640">
      <w:pPr>
        <w:shd w:val="clear" w:color="auto" w:fill="FFFFFF"/>
        <w:rPr>
          <w:sz w:val="24"/>
        </w:rPr>
      </w:pPr>
      <w:r>
        <w:rPr>
          <w:sz w:val="24"/>
        </w:rPr>
        <w:t>School:</w:t>
      </w:r>
    </w:p>
    <w:p w14:paraId="6F81F3B3" w14:textId="77777777" w:rsidR="004948EC" w:rsidRDefault="00347640">
      <w:pPr>
        <w:shd w:val="clear" w:color="auto" w:fill="FFFFFF"/>
        <w:rPr>
          <w:i/>
          <w:sz w:val="24"/>
        </w:rPr>
      </w:pPr>
      <w:r>
        <w:rPr>
          <w:sz w:val="24"/>
        </w:rPr>
        <w:t xml:space="preserve">Drop off/Pick Up Plan: </w:t>
      </w:r>
      <w:r>
        <w:rPr>
          <w:i/>
          <w:sz w:val="24"/>
        </w:rPr>
        <w:t>(Pick up available from LHE; Buses available from Cascadia &amp; Eagle Staff)</w:t>
      </w:r>
    </w:p>
    <w:p w14:paraId="676F004D" w14:textId="77777777" w:rsidR="004948EC" w:rsidRDefault="004948EC">
      <w:pPr>
        <w:shd w:val="clear" w:color="auto" w:fill="FFFFFF"/>
        <w:rPr>
          <w:sz w:val="24"/>
        </w:rPr>
      </w:pPr>
    </w:p>
    <w:p w14:paraId="286B87EE" w14:textId="77777777" w:rsidR="004948EC" w:rsidRDefault="00347640">
      <w:pPr>
        <w:shd w:val="clear" w:color="auto" w:fill="FFFFFF"/>
        <w:rPr>
          <w:sz w:val="24"/>
        </w:rPr>
      </w:pPr>
      <w:r>
        <w:rPr>
          <w:sz w:val="24"/>
        </w:rPr>
        <w:t>Primary Parent Contact Number:</w:t>
      </w:r>
    </w:p>
    <w:p w14:paraId="404A75E6" w14:textId="77777777" w:rsidR="004948EC" w:rsidRDefault="00347640">
      <w:pPr>
        <w:shd w:val="clear" w:color="auto" w:fill="FFFFFF"/>
        <w:rPr>
          <w:sz w:val="24"/>
        </w:rPr>
      </w:pPr>
      <w:r>
        <w:rPr>
          <w:sz w:val="24"/>
        </w:rPr>
        <w:t>Parent emails for weekly communications:</w:t>
      </w:r>
    </w:p>
    <w:p w14:paraId="0399DA7D" w14:textId="77777777" w:rsidR="004948EC" w:rsidRDefault="004948EC">
      <w:pPr>
        <w:jc w:val="both"/>
        <w:rPr>
          <w:sz w:val="24"/>
        </w:rPr>
      </w:pPr>
    </w:p>
    <w:p w14:paraId="405FB065" w14:textId="77777777" w:rsidR="004948EC" w:rsidRDefault="00347640">
      <w:pPr>
        <w:shd w:val="clear" w:color="auto" w:fill="FFFFFF"/>
        <w:rPr>
          <w:sz w:val="24"/>
          <w:highlight w:val="white"/>
        </w:rPr>
      </w:pPr>
      <w:r>
        <w:rPr>
          <w:sz w:val="24"/>
          <w:highlight w:val="white"/>
        </w:rPr>
        <w:t>Does your child have any food allergies or medical issues we should know about?</w:t>
      </w:r>
    </w:p>
    <w:p w14:paraId="31FEFB5E" w14:textId="77777777" w:rsidR="004948EC" w:rsidRDefault="00347640">
      <w:pPr>
        <w:pBdr>
          <w:bottom w:val="single" w:sz="12" w:space="1" w:color="000000"/>
        </w:pBdr>
        <w:shd w:val="clear" w:color="auto" w:fill="FFFFFF"/>
        <w:rPr>
          <w:sz w:val="24"/>
          <w:highlight w:val="white"/>
        </w:rPr>
      </w:pPr>
      <w:r>
        <w:rPr>
          <w:sz w:val="24"/>
          <w:highlight w:val="white"/>
        </w:rPr>
        <w:t>If yes, please explain:</w:t>
      </w:r>
    </w:p>
    <w:p w14:paraId="1DFE1579" w14:textId="77777777" w:rsidR="004948EC" w:rsidRDefault="004948EC">
      <w:pPr>
        <w:pBdr>
          <w:bottom w:val="single" w:sz="12" w:space="1" w:color="000000"/>
        </w:pBdr>
        <w:shd w:val="clear" w:color="auto" w:fill="FFFFFF"/>
        <w:rPr>
          <w:sz w:val="24"/>
          <w:highlight w:val="white"/>
        </w:rPr>
      </w:pPr>
    </w:p>
    <w:p w14:paraId="378A9202" w14:textId="77777777" w:rsidR="004948EC" w:rsidRDefault="00347640">
      <w:pPr>
        <w:pBdr>
          <w:bottom w:val="single" w:sz="12" w:space="1" w:color="000000"/>
        </w:pBdr>
        <w:shd w:val="clear" w:color="auto" w:fill="FFFFFF"/>
        <w:rPr>
          <w:sz w:val="24"/>
          <w:highlight w:val="white"/>
        </w:rPr>
      </w:pPr>
      <w:r>
        <w:rPr>
          <w:sz w:val="24"/>
          <w:highlight w:val="white"/>
        </w:rPr>
        <w:t>List approved adults for pick up:</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4948EC" w14:paraId="229B401D" w14:textId="77777777">
        <w:tc>
          <w:tcPr>
            <w:tcW w:w="3596" w:type="dxa"/>
          </w:tcPr>
          <w:p w14:paraId="5A102267" w14:textId="77777777" w:rsidR="004948EC" w:rsidRDefault="00347640">
            <w:pPr>
              <w:jc w:val="center"/>
              <w:rPr>
                <w:b/>
                <w:sz w:val="24"/>
                <w:highlight w:val="white"/>
                <w:u w:val="single"/>
              </w:rPr>
            </w:pPr>
            <w:r>
              <w:rPr>
                <w:b/>
                <w:sz w:val="24"/>
                <w:highlight w:val="white"/>
                <w:u w:val="single"/>
              </w:rPr>
              <w:t>Name</w:t>
            </w:r>
          </w:p>
        </w:tc>
        <w:tc>
          <w:tcPr>
            <w:tcW w:w="3597" w:type="dxa"/>
          </w:tcPr>
          <w:p w14:paraId="3804B4CB" w14:textId="77777777" w:rsidR="004948EC" w:rsidRDefault="00347640">
            <w:pPr>
              <w:jc w:val="center"/>
              <w:rPr>
                <w:b/>
                <w:sz w:val="24"/>
                <w:highlight w:val="white"/>
                <w:u w:val="single"/>
              </w:rPr>
            </w:pPr>
            <w:r>
              <w:rPr>
                <w:b/>
                <w:sz w:val="24"/>
                <w:highlight w:val="white"/>
                <w:u w:val="single"/>
              </w:rPr>
              <w:t>Relationship</w:t>
            </w:r>
          </w:p>
        </w:tc>
        <w:tc>
          <w:tcPr>
            <w:tcW w:w="3597" w:type="dxa"/>
          </w:tcPr>
          <w:p w14:paraId="27988E63" w14:textId="77777777" w:rsidR="004948EC" w:rsidRDefault="00347640">
            <w:pPr>
              <w:jc w:val="center"/>
              <w:rPr>
                <w:b/>
                <w:sz w:val="24"/>
                <w:highlight w:val="white"/>
                <w:u w:val="single"/>
              </w:rPr>
            </w:pPr>
            <w:r>
              <w:rPr>
                <w:b/>
                <w:sz w:val="24"/>
                <w:highlight w:val="white"/>
                <w:u w:val="single"/>
              </w:rPr>
              <w:t>Phone Number</w:t>
            </w:r>
          </w:p>
        </w:tc>
      </w:tr>
      <w:tr w:rsidR="004948EC" w14:paraId="532E3DD6" w14:textId="77777777">
        <w:tc>
          <w:tcPr>
            <w:tcW w:w="3596" w:type="dxa"/>
          </w:tcPr>
          <w:p w14:paraId="38F74B56" w14:textId="77777777" w:rsidR="004948EC" w:rsidRDefault="004948EC">
            <w:pPr>
              <w:rPr>
                <w:sz w:val="24"/>
                <w:highlight w:val="white"/>
              </w:rPr>
            </w:pPr>
          </w:p>
        </w:tc>
        <w:tc>
          <w:tcPr>
            <w:tcW w:w="3597" w:type="dxa"/>
          </w:tcPr>
          <w:p w14:paraId="021201EE" w14:textId="77777777" w:rsidR="004948EC" w:rsidRDefault="004948EC">
            <w:pPr>
              <w:rPr>
                <w:sz w:val="24"/>
                <w:highlight w:val="white"/>
              </w:rPr>
            </w:pPr>
          </w:p>
        </w:tc>
        <w:tc>
          <w:tcPr>
            <w:tcW w:w="3597" w:type="dxa"/>
          </w:tcPr>
          <w:p w14:paraId="07E0B938" w14:textId="77777777" w:rsidR="004948EC" w:rsidRDefault="004948EC">
            <w:pPr>
              <w:rPr>
                <w:sz w:val="24"/>
                <w:highlight w:val="white"/>
              </w:rPr>
            </w:pPr>
          </w:p>
        </w:tc>
      </w:tr>
      <w:tr w:rsidR="004948EC" w14:paraId="2A617EDC" w14:textId="77777777">
        <w:tc>
          <w:tcPr>
            <w:tcW w:w="3596" w:type="dxa"/>
          </w:tcPr>
          <w:p w14:paraId="300716D2" w14:textId="77777777" w:rsidR="004948EC" w:rsidRDefault="004948EC">
            <w:pPr>
              <w:rPr>
                <w:sz w:val="24"/>
                <w:highlight w:val="white"/>
              </w:rPr>
            </w:pPr>
          </w:p>
        </w:tc>
        <w:tc>
          <w:tcPr>
            <w:tcW w:w="3597" w:type="dxa"/>
          </w:tcPr>
          <w:p w14:paraId="1B0349E9" w14:textId="77777777" w:rsidR="004948EC" w:rsidRDefault="004948EC">
            <w:pPr>
              <w:rPr>
                <w:sz w:val="24"/>
                <w:highlight w:val="white"/>
              </w:rPr>
            </w:pPr>
          </w:p>
        </w:tc>
        <w:tc>
          <w:tcPr>
            <w:tcW w:w="3597" w:type="dxa"/>
          </w:tcPr>
          <w:p w14:paraId="68373E64" w14:textId="77777777" w:rsidR="004948EC" w:rsidRDefault="004948EC">
            <w:pPr>
              <w:rPr>
                <w:sz w:val="24"/>
                <w:highlight w:val="white"/>
              </w:rPr>
            </w:pPr>
          </w:p>
        </w:tc>
      </w:tr>
      <w:tr w:rsidR="004948EC" w14:paraId="05AB5EA7" w14:textId="77777777">
        <w:tc>
          <w:tcPr>
            <w:tcW w:w="3596" w:type="dxa"/>
          </w:tcPr>
          <w:p w14:paraId="794C9369" w14:textId="77777777" w:rsidR="004948EC" w:rsidRDefault="004948EC">
            <w:pPr>
              <w:rPr>
                <w:sz w:val="24"/>
                <w:highlight w:val="white"/>
              </w:rPr>
            </w:pPr>
          </w:p>
        </w:tc>
        <w:tc>
          <w:tcPr>
            <w:tcW w:w="3597" w:type="dxa"/>
          </w:tcPr>
          <w:p w14:paraId="09C02D04" w14:textId="77777777" w:rsidR="004948EC" w:rsidRDefault="004948EC">
            <w:pPr>
              <w:rPr>
                <w:sz w:val="24"/>
                <w:highlight w:val="white"/>
              </w:rPr>
            </w:pPr>
          </w:p>
        </w:tc>
        <w:tc>
          <w:tcPr>
            <w:tcW w:w="3597" w:type="dxa"/>
          </w:tcPr>
          <w:p w14:paraId="2C8BAE53" w14:textId="77777777" w:rsidR="004948EC" w:rsidRDefault="004948EC">
            <w:pPr>
              <w:rPr>
                <w:sz w:val="24"/>
                <w:highlight w:val="white"/>
              </w:rPr>
            </w:pPr>
          </w:p>
        </w:tc>
      </w:tr>
      <w:tr w:rsidR="004948EC" w14:paraId="0B009FDE" w14:textId="77777777">
        <w:tc>
          <w:tcPr>
            <w:tcW w:w="3596" w:type="dxa"/>
          </w:tcPr>
          <w:p w14:paraId="1A5ADE7F" w14:textId="77777777" w:rsidR="004948EC" w:rsidRDefault="004948EC">
            <w:pPr>
              <w:rPr>
                <w:sz w:val="24"/>
                <w:highlight w:val="white"/>
              </w:rPr>
            </w:pPr>
          </w:p>
        </w:tc>
        <w:tc>
          <w:tcPr>
            <w:tcW w:w="3597" w:type="dxa"/>
          </w:tcPr>
          <w:p w14:paraId="2B167FF6" w14:textId="77777777" w:rsidR="004948EC" w:rsidRDefault="004948EC">
            <w:pPr>
              <w:rPr>
                <w:sz w:val="24"/>
                <w:highlight w:val="white"/>
              </w:rPr>
            </w:pPr>
          </w:p>
        </w:tc>
        <w:tc>
          <w:tcPr>
            <w:tcW w:w="3597" w:type="dxa"/>
          </w:tcPr>
          <w:p w14:paraId="1937C155" w14:textId="77777777" w:rsidR="004948EC" w:rsidRDefault="004948EC">
            <w:pPr>
              <w:rPr>
                <w:sz w:val="24"/>
                <w:highlight w:val="white"/>
              </w:rPr>
            </w:pPr>
          </w:p>
        </w:tc>
      </w:tr>
      <w:tr w:rsidR="004948EC" w14:paraId="1AB71F23" w14:textId="77777777">
        <w:tc>
          <w:tcPr>
            <w:tcW w:w="3596" w:type="dxa"/>
          </w:tcPr>
          <w:p w14:paraId="3201ADCA" w14:textId="77777777" w:rsidR="004948EC" w:rsidRDefault="004948EC">
            <w:pPr>
              <w:rPr>
                <w:sz w:val="24"/>
                <w:highlight w:val="white"/>
              </w:rPr>
            </w:pPr>
          </w:p>
        </w:tc>
        <w:tc>
          <w:tcPr>
            <w:tcW w:w="3597" w:type="dxa"/>
          </w:tcPr>
          <w:p w14:paraId="0574E352" w14:textId="77777777" w:rsidR="004948EC" w:rsidRDefault="004948EC">
            <w:pPr>
              <w:rPr>
                <w:sz w:val="24"/>
                <w:highlight w:val="white"/>
              </w:rPr>
            </w:pPr>
          </w:p>
        </w:tc>
        <w:tc>
          <w:tcPr>
            <w:tcW w:w="3597" w:type="dxa"/>
          </w:tcPr>
          <w:p w14:paraId="70417875" w14:textId="77777777" w:rsidR="004948EC" w:rsidRDefault="004948EC">
            <w:pPr>
              <w:rPr>
                <w:sz w:val="24"/>
                <w:highlight w:val="white"/>
              </w:rPr>
            </w:pPr>
          </w:p>
        </w:tc>
      </w:tr>
    </w:tbl>
    <w:p w14:paraId="7E32344A" w14:textId="77777777" w:rsidR="004948EC" w:rsidRDefault="004948EC">
      <w:pPr>
        <w:pBdr>
          <w:bottom w:val="single" w:sz="12" w:space="1" w:color="000000"/>
        </w:pBdr>
        <w:shd w:val="clear" w:color="auto" w:fill="FFFFFF"/>
        <w:rPr>
          <w:sz w:val="24"/>
          <w:highlight w:val="white"/>
        </w:rPr>
      </w:pPr>
    </w:p>
    <w:p w14:paraId="670CEC06" w14:textId="77777777" w:rsidR="004948EC" w:rsidRDefault="00347640">
      <w:pPr>
        <w:rPr>
          <w:sz w:val="24"/>
        </w:rPr>
      </w:pPr>
      <w:r>
        <w:rPr>
          <w:sz w:val="24"/>
        </w:rPr>
        <w:t>Parent/Guardian Signature:</w:t>
      </w:r>
    </w:p>
    <w:p w14:paraId="75C786CE" w14:textId="77777777" w:rsidR="004948EC" w:rsidRDefault="00347640">
      <w:pPr>
        <w:rPr>
          <w:sz w:val="24"/>
        </w:rPr>
      </w:pPr>
      <w:r>
        <w:rPr>
          <w:sz w:val="24"/>
        </w:rPr>
        <w:t xml:space="preserve">Date: </w:t>
      </w:r>
    </w:p>
    <w:sectPr w:rsidR="004948EC">
      <w:headerReference w:type="even" r:id="rId12"/>
      <w:headerReference w:type="default" r:id="rId13"/>
      <w:footerReference w:type="default" r:id="rId14"/>
      <w:pgSz w:w="12240" w:h="15840"/>
      <w:pgMar w:top="90" w:right="720" w:bottom="540" w:left="720" w:header="440" w:footer="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DCF" w14:textId="77777777" w:rsidR="00000000" w:rsidRDefault="00347640">
      <w:r>
        <w:separator/>
      </w:r>
    </w:p>
  </w:endnote>
  <w:endnote w:type="continuationSeparator" w:id="0">
    <w:p w14:paraId="2B8475B4" w14:textId="77777777" w:rsidR="00000000" w:rsidRDefault="0034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d Script">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1924" w14:textId="77777777" w:rsidR="004948EC" w:rsidRDefault="00347640">
    <w:pPr>
      <w:pBdr>
        <w:top w:val="nil"/>
        <w:left w:val="nil"/>
        <w:bottom w:val="nil"/>
        <w:right w:val="nil"/>
        <w:between w:val="nil"/>
      </w:pBdr>
      <w:tabs>
        <w:tab w:val="center" w:pos="4680"/>
        <w:tab w:val="right" w:pos="9360"/>
      </w:tabs>
      <w:jc w:val="center"/>
      <w:rPr>
        <w:rFonts w:eastAsia="Times New Roman"/>
        <w:szCs w:val="20"/>
      </w:rPr>
    </w:pPr>
    <w:r>
      <w:rPr>
        <w:rFonts w:eastAsia="Times New Roman"/>
        <w:szCs w:val="20"/>
      </w:rPr>
      <w:fldChar w:fldCharType="begin"/>
    </w:r>
    <w:r>
      <w:rPr>
        <w:rFonts w:eastAsia="Times New Roman"/>
        <w:szCs w:val="20"/>
      </w:rPr>
      <w:instrText>PAGE</w:instrText>
    </w:r>
    <w:r>
      <w:rPr>
        <w:rFonts w:eastAsia="Times New Roman"/>
        <w:szCs w:val="20"/>
      </w:rPr>
      <w:fldChar w:fldCharType="separate"/>
    </w:r>
    <w:r>
      <w:rPr>
        <w:rFonts w:eastAsia="Times New Roman"/>
        <w:noProof/>
        <w:szCs w:val="20"/>
      </w:rPr>
      <w:t>1</w:t>
    </w:r>
    <w:r>
      <w:rPr>
        <w:rFonts w:eastAsia="Times New Roman"/>
        <w:szCs w:val="20"/>
      </w:rPr>
      <w:fldChar w:fldCharType="end"/>
    </w:r>
  </w:p>
  <w:p w14:paraId="33DD2F21" w14:textId="77777777" w:rsidR="004948EC" w:rsidRDefault="004948EC">
    <w:pPr>
      <w:pBdr>
        <w:top w:val="nil"/>
        <w:left w:val="nil"/>
        <w:bottom w:val="nil"/>
        <w:right w:val="nil"/>
        <w:between w:val="nil"/>
      </w:pBdr>
      <w:tabs>
        <w:tab w:val="center" w:pos="4680"/>
        <w:tab w:val="right" w:pos="9360"/>
      </w:tabs>
      <w:rPr>
        <w:rFonts w:eastAsia="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6CA4" w14:textId="77777777" w:rsidR="00000000" w:rsidRDefault="00347640">
      <w:r>
        <w:separator/>
      </w:r>
    </w:p>
  </w:footnote>
  <w:footnote w:type="continuationSeparator" w:id="0">
    <w:p w14:paraId="3A142CDD" w14:textId="77777777" w:rsidR="00000000" w:rsidRDefault="0034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851B" w14:textId="77777777" w:rsidR="004948EC" w:rsidRDefault="00347640">
    <w:pPr>
      <w:jc w:val="center"/>
    </w:pPr>
    <w:r>
      <w:rPr>
        <w:rFonts w:ascii="Times" w:eastAsia="Times" w:hAnsi="Times" w:cs="Times"/>
        <w:b/>
        <w:sz w:val="32"/>
        <w:szCs w:val="32"/>
      </w:rPr>
      <w:t>LITTLE HANDS RAINY DAY STUDIOS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50F5" w14:textId="77777777" w:rsidR="004948EC" w:rsidRDefault="004948E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5DE4"/>
    <w:multiLevelType w:val="multilevel"/>
    <w:tmpl w:val="72081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B3378F"/>
    <w:multiLevelType w:val="multilevel"/>
    <w:tmpl w:val="5F4A11CE"/>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2" w15:restartNumberingAfterBreak="0">
    <w:nsid w:val="47DE5BD7"/>
    <w:multiLevelType w:val="multilevel"/>
    <w:tmpl w:val="0C1CF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6E660A"/>
    <w:multiLevelType w:val="multilevel"/>
    <w:tmpl w:val="C76CE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64B0AAE"/>
    <w:multiLevelType w:val="multilevel"/>
    <w:tmpl w:val="B2CCB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ED756F5"/>
    <w:multiLevelType w:val="multilevel"/>
    <w:tmpl w:val="949E1C2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EC"/>
    <w:rsid w:val="00347640"/>
    <w:rsid w:val="004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5AA8"/>
  <w15:docId w15:val="{50B08FE1-E7D1-4AE0-8920-B5938E96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DB"/>
    <w:rPr>
      <w:rFonts w:eastAsia="ヒラギノ角ゴ Pro W3"/>
      <w:color w:val="000000"/>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uiPriority w:val="34"/>
    <w:qFormat/>
    <w:rsid w:val="004B20DB"/>
    <w:pPr>
      <w:ind w:left="720"/>
    </w:pPr>
    <w:rPr>
      <w:rFonts w:eastAsia="ヒラギノ角ゴ Pro W3"/>
      <w:color w:val="000000"/>
    </w:rPr>
  </w:style>
  <w:style w:type="character" w:styleId="Hyperlink">
    <w:name w:val="Hyperlink"/>
    <w:basedOn w:val="DefaultParagraphFont"/>
    <w:uiPriority w:val="99"/>
    <w:unhideWhenUsed/>
    <w:rsid w:val="004B20DB"/>
    <w:rPr>
      <w:color w:val="0000FF" w:themeColor="hyperlink"/>
      <w:u w:val="single"/>
    </w:rPr>
  </w:style>
  <w:style w:type="character" w:customStyle="1" w:styleId="apple-converted-space">
    <w:name w:val="apple-converted-space"/>
    <w:basedOn w:val="DefaultParagraphFont"/>
    <w:rsid w:val="006525AD"/>
  </w:style>
  <w:style w:type="character" w:styleId="Strong">
    <w:name w:val="Strong"/>
    <w:basedOn w:val="DefaultParagraphFont"/>
    <w:uiPriority w:val="22"/>
    <w:qFormat/>
    <w:rsid w:val="006525AD"/>
    <w:rPr>
      <w:b/>
      <w:bCs/>
    </w:rPr>
  </w:style>
  <w:style w:type="paragraph" w:styleId="Footer">
    <w:name w:val="footer"/>
    <w:basedOn w:val="Normal"/>
    <w:link w:val="FooterChar"/>
    <w:uiPriority w:val="99"/>
    <w:unhideWhenUsed/>
    <w:rsid w:val="00DE1105"/>
    <w:pPr>
      <w:tabs>
        <w:tab w:val="center" w:pos="4680"/>
        <w:tab w:val="right" w:pos="9360"/>
      </w:tabs>
    </w:pPr>
  </w:style>
  <w:style w:type="character" w:customStyle="1" w:styleId="FooterChar">
    <w:name w:val="Footer Char"/>
    <w:basedOn w:val="DefaultParagraphFont"/>
    <w:link w:val="Footer"/>
    <w:uiPriority w:val="99"/>
    <w:rsid w:val="00DE1105"/>
    <w:rPr>
      <w:rFonts w:ascii="Times New Roman" w:eastAsia="ヒラギノ角ゴ Pro W3" w:hAnsi="Times New Roman" w:cs="Times New Roman"/>
      <w:color w:val="000000"/>
      <w:sz w:val="20"/>
      <w:szCs w:val="24"/>
      <w:lang w:val="en-US"/>
    </w:rPr>
  </w:style>
  <w:style w:type="paragraph" w:styleId="Header">
    <w:name w:val="header"/>
    <w:basedOn w:val="Normal"/>
    <w:link w:val="HeaderChar"/>
    <w:uiPriority w:val="99"/>
    <w:unhideWhenUsed/>
    <w:rsid w:val="00DE1105"/>
    <w:pPr>
      <w:tabs>
        <w:tab w:val="center" w:pos="4680"/>
        <w:tab w:val="right" w:pos="9360"/>
      </w:tabs>
    </w:pPr>
  </w:style>
  <w:style w:type="character" w:customStyle="1" w:styleId="HeaderChar">
    <w:name w:val="Header Char"/>
    <w:basedOn w:val="DefaultParagraphFont"/>
    <w:link w:val="Header"/>
    <w:uiPriority w:val="99"/>
    <w:rsid w:val="00DE1105"/>
    <w:rPr>
      <w:rFonts w:ascii="Times New Roman" w:eastAsia="ヒラギノ角ゴ Pro W3" w:hAnsi="Times New Roman" w:cs="Times New Roman"/>
      <w:color w:val="000000"/>
      <w:sz w:val="20"/>
      <w:szCs w:val="24"/>
      <w:lang w:val="en-US"/>
    </w:rPr>
  </w:style>
  <w:style w:type="paragraph" w:styleId="BalloonText">
    <w:name w:val="Balloon Text"/>
    <w:basedOn w:val="Normal"/>
    <w:link w:val="BalloonTextChar"/>
    <w:uiPriority w:val="99"/>
    <w:semiHidden/>
    <w:unhideWhenUsed/>
    <w:rsid w:val="00C81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48"/>
    <w:rPr>
      <w:rFonts w:ascii="Segoe UI" w:eastAsia="ヒラギノ角ゴ Pro W3" w:hAnsi="Segoe UI" w:cs="Segoe UI"/>
      <w:color w:val="000000"/>
      <w:sz w:val="18"/>
      <w:szCs w:val="18"/>
    </w:rPr>
  </w:style>
  <w:style w:type="character" w:customStyle="1" w:styleId="UnresolvedMention1">
    <w:name w:val="Unresolved Mention1"/>
    <w:basedOn w:val="DefaultParagraphFont"/>
    <w:uiPriority w:val="99"/>
    <w:semiHidden/>
    <w:unhideWhenUsed/>
    <w:rsid w:val="0021756E"/>
    <w:rPr>
      <w:color w:val="808080"/>
      <w:shd w:val="clear" w:color="auto" w:fill="E6E6E6"/>
    </w:rPr>
  </w:style>
  <w:style w:type="table" w:styleId="TableGrid">
    <w:name w:val="Table Grid"/>
    <w:basedOn w:val="TableNormal"/>
    <w:uiPriority w:val="59"/>
    <w:rsid w:val="0049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info@grettiesgoodi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wZz/6un9P4OnjaKWuCaiUH0pQ==">AMUW2mW14ckyTUssCmxCr7klWr6BPlfS62HqVXPEhpGbBvsVpk8WUjLxEJt59T7Dfop1GhlRLhR9r+2LK6rycwkxDihSF9S5NbbVY266DQ3ik+BmW1GEllSnJpxSIx32qyZxMT8L9awK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Gretchen O'Connell</cp:lastModifiedBy>
  <cp:revision>2</cp:revision>
  <dcterms:created xsi:type="dcterms:W3CDTF">2020-02-05T05:57:00Z</dcterms:created>
  <dcterms:modified xsi:type="dcterms:W3CDTF">2020-02-05T05:57:00Z</dcterms:modified>
</cp:coreProperties>
</file>